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D3AF" w14:textId="77777777" w:rsidR="008B1B10" w:rsidRPr="009E2956" w:rsidRDefault="008B1B10" w:rsidP="008B1B10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REQUEST for </w:t>
      </w:r>
      <w:r w:rsidRPr="009E2956">
        <w:rPr>
          <w:rFonts w:ascii="Times" w:hAnsi="Times"/>
          <w:b/>
          <w:sz w:val="22"/>
          <w:szCs w:val="22"/>
        </w:rPr>
        <w:t xml:space="preserve">FINANCIAL SUPPORT </w:t>
      </w:r>
    </w:p>
    <w:p w14:paraId="1F1598FF" w14:textId="77777777" w:rsidR="008B1B10" w:rsidRPr="009E2956" w:rsidRDefault="008B1B10" w:rsidP="008B1B10">
      <w:pPr>
        <w:jc w:val="center"/>
        <w:rPr>
          <w:rFonts w:ascii="Times" w:hAnsi="Times"/>
          <w:b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 xml:space="preserve">for </w:t>
      </w:r>
    </w:p>
    <w:p w14:paraId="1A9B3FDD" w14:textId="77777777" w:rsidR="008B1B10" w:rsidRDefault="008B1B10" w:rsidP="008B1B10">
      <w:pPr>
        <w:jc w:val="center"/>
        <w:rPr>
          <w:rFonts w:ascii="Times" w:hAnsi="Times"/>
          <w:b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>PROFESSI</w:t>
      </w:r>
      <w:r>
        <w:rPr>
          <w:rFonts w:ascii="Times" w:hAnsi="Times"/>
          <w:b/>
          <w:sz w:val="22"/>
          <w:szCs w:val="22"/>
        </w:rPr>
        <w:t xml:space="preserve">ONAL DEVELOPMENT ACTIVITIES </w:t>
      </w:r>
    </w:p>
    <w:p w14:paraId="50EDB0DD" w14:textId="77777777" w:rsidR="008B1B10" w:rsidRPr="009E2956" w:rsidRDefault="008B1B10" w:rsidP="008B1B10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STUDENT PLANNING COMMITTEE</w:t>
      </w:r>
    </w:p>
    <w:p w14:paraId="49A6F53D" w14:textId="77777777" w:rsidR="008B1B10" w:rsidRPr="009E2956" w:rsidRDefault="008B1B10" w:rsidP="008B1B10">
      <w:pPr>
        <w:jc w:val="center"/>
        <w:rPr>
          <w:rFonts w:ascii="Times" w:hAnsi="Times"/>
          <w:b/>
          <w:sz w:val="22"/>
          <w:szCs w:val="22"/>
        </w:rPr>
      </w:pPr>
    </w:p>
    <w:p w14:paraId="251AEEAB" w14:textId="77777777" w:rsidR="008B1B10" w:rsidRPr="009E2956" w:rsidRDefault="008B1B10" w:rsidP="008B1B10">
      <w:pPr>
        <w:pStyle w:val="BodyText"/>
        <w:spacing w:after="0" w:line="240" w:lineRule="auto"/>
        <w:ind w:right="720"/>
        <w:jc w:val="left"/>
        <w:outlineLvl w:val="0"/>
        <w:rPr>
          <w:rFonts w:ascii="Times" w:hAnsi="Times"/>
          <w:b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>Mandate for the Awarding of Financial Support:</w:t>
      </w:r>
    </w:p>
    <w:p w14:paraId="1542D0DE" w14:textId="77777777" w:rsidR="008B1B10" w:rsidRPr="009E2956" w:rsidRDefault="008B1B10" w:rsidP="008B1B10">
      <w:pPr>
        <w:pStyle w:val="BodyText"/>
        <w:numPr>
          <w:ilvl w:val="0"/>
          <w:numId w:val="5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The Student Planning Committee will develop the criteria, application and adjudication processes for the Fund.</w:t>
      </w:r>
    </w:p>
    <w:p w14:paraId="3F5397B6" w14:textId="28798BDD" w:rsidR="008B1B10" w:rsidRPr="009E2956" w:rsidRDefault="008B1B10" w:rsidP="008B1B10">
      <w:pPr>
        <w:pStyle w:val="BodyText"/>
        <w:numPr>
          <w:ilvl w:val="0"/>
          <w:numId w:val="5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Applications entertained from one School</w:t>
      </w:r>
      <w:r w:rsidR="00CA6F72">
        <w:rPr>
          <w:rFonts w:ascii="Times" w:hAnsi="Times"/>
          <w:sz w:val="22"/>
          <w:szCs w:val="22"/>
        </w:rPr>
        <w:t>/Department</w:t>
      </w:r>
      <w:r w:rsidRPr="009E2956">
        <w:rPr>
          <w:rFonts w:ascii="Times" w:hAnsi="Times"/>
          <w:sz w:val="22"/>
          <w:szCs w:val="22"/>
        </w:rPr>
        <w:t xml:space="preserve"> will not be adjudicated by a committee member from that same School</w:t>
      </w:r>
      <w:r w:rsidR="00CA6F72">
        <w:rPr>
          <w:rFonts w:ascii="Times" w:hAnsi="Times"/>
          <w:sz w:val="22"/>
          <w:szCs w:val="22"/>
        </w:rPr>
        <w:t>/Department</w:t>
      </w:r>
      <w:r w:rsidRPr="009E2956">
        <w:rPr>
          <w:rFonts w:ascii="Times" w:hAnsi="Times"/>
          <w:sz w:val="22"/>
          <w:szCs w:val="22"/>
        </w:rPr>
        <w:t>.</w:t>
      </w:r>
    </w:p>
    <w:p w14:paraId="04EFEA67" w14:textId="77777777" w:rsidR="008B1B10" w:rsidRPr="009E2956" w:rsidRDefault="008B1B10" w:rsidP="008B1B10">
      <w:pPr>
        <w:pStyle w:val="BodyText"/>
        <w:numPr>
          <w:ilvl w:val="0"/>
          <w:numId w:val="5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The Committee’s decisions will be transmitted to the Dean’s Office for administration.</w:t>
      </w:r>
    </w:p>
    <w:p w14:paraId="03001743" w14:textId="77777777" w:rsidR="008B1B10" w:rsidRPr="009E2956" w:rsidRDefault="008B1B10" w:rsidP="008B1B10">
      <w:pPr>
        <w:pStyle w:val="BodyText"/>
        <w:numPr>
          <w:ilvl w:val="0"/>
          <w:numId w:val="5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A full report will be forwarded to the Dean’s Office at the end of the fiscal year (March 31).</w:t>
      </w:r>
    </w:p>
    <w:p w14:paraId="35890E67" w14:textId="77777777" w:rsidR="008B1B10" w:rsidRPr="009E2956" w:rsidRDefault="008B1B10" w:rsidP="008B1B10">
      <w:pPr>
        <w:pStyle w:val="BodyText"/>
        <w:spacing w:after="0" w:line="240" w:lineRule="auto"/>
        <w:jc w:val="left"/>
        <w:rPr>
          <w:rFonts w:ascii="Times" w:hAnsi="Times"/>
          <w:b/>
          <w:sz w:val="22"/>
          <w:szCs w:val="22"/>
        </w:rPr>
      </w:pPr>
    </w:p>
    <w:p w14:paraId="65FA4D93" w14:textId="77777777" w:rsidR="008B1B10" w:rsidRPr="005529C5" w:rsidRDefault="008B1B10" w:rsidP="008B1B10">
      <w:pPr>
        <w:rPr>
          <w:rFonts w:ascii="Times New Roman" w:hAnsi="Times New Roman" w:cs="Times New Roman"/>
          <w:b/>
          <w:sz w:val="22"/>
          <w:szCs w:val="22"/>
        </w:rPr>
      </w:pPr>
      <w:r w:rsidRPr="005529C5">
        <w:rPr>
          <w:rFonts w:ascii="Times New Roman" w:hAnsi="Times New Roman" w:cs="Times New Roman"/>
          <w:b/>
          <w:sz w:val="22"/>
          <w:szCs w:val="22"/>
        </w:rPr>
        <w:t xml:space="preserve">Funding </w:t>
      </w:r>
      <w:r>
        <w:rPr>
          <w:rFonts w:ascii="Times New Roman" w:hAnsi="Times New Roman" w:cs="Times New Roman"/>
          <w:b/>
          <w:sz w:val="22"/>
          <w:szCs w:val="22"/>
        </w:rPr>
        <w:t>Information</w:t>
      </w:r>
    </w:p>
    <w:p w14:paraId="4E7EEE2C" w14:textId="77777777" w:rsidR="008B1B10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cap on any given conference/competition in a year is $200 per person</w:t>
      </w:r>
    </w:p>
    <w:p w14:paraId="7683EBCB" w14:textId="77777777" w:rsidR="008B1B10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 to 50% of the presented budget for Registration and Travel expenses will be covered to a maximum of $200, and 100% of conference/competition Registration costs only will be covered up to a maximum of $60.</w:t>
      </w:r>
    </w:p>
    <w:p w14:paraId="3DF9B478" w14:textId="77777777" w:rsidR="008B1B10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any given conference/competition we will provide a maximum of 50% of the overall funding available. </w:t>
      </w:r>
    </w:p>
    <w:p w14:paraId="2F8D44D3" w14:textId="77777777" w:rsidR="008B1B10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Food and Accommodation fees are not funded</w:t>
      </w:r>
    </w:p>
    <w:p w14:paraId="59961556" w14:textId="77777777" w:rsidR="008B1B10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Funding can not be collected without presentation of conference/competition receipts, presentation of a cohesive budget on the application form, and an itinerary or relevant information about the conference/competition.</w:t>
      </w:r>
    </w:p>
    <w:p w14:paraId="6DBD7768" w14:textId="77777777" w:rsidR="008B1B10" w:rsidRPr="0051029B" w:rsidRDefault="008B1B10" w:rsidP="008B1B1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Funding can also not be collected until a</w:t>
      </w:r>
      <w:r w:rsidRPr="00195FB1">
        <w:rPr>
          <w:rFonts w:ascii="Times New Roman" w:hAnsi="Times New Roman" w:cs="Times New Roman"/>
          <w:sz w:val="22"/>
          <w:szCs w:val="22"/>
        </w:rPr>
        <w:t xml:space="preserve"> 2 page information overview of</w:t>
      </w:r>
      <w:r>
        <w:rPr>
          <w:rFonts w:ascii="Times New Roman" w:hAnsi="Times New Roman" w:cs="Times New Roman"/>
          <w:sz w:val="22"/>
          <w:szCs w:val="22"/>
        </w:rPr>
        <w:t xml:space="preserve"> the conference/competition is</w:t>
      </w:r>
      <w:r w:rsidRPr="00195FB1">
        <w:rPr>
          <w:rFonts w:ascii="Times New Roman" w:hAnsi="Times New Roman" w:cs="Times New Roman"/>
          <w:sz w:val="22"/>
          <w:szCs w:val="22"/>
        </w:rPr>
        <w:t xml:space="preserve"> submitted</w:t>
      </w:r>
      <w:r w:rsidRPr="00873D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5FB1">
        <w:rPr>
          <w:rFonts w:ascii="Times New Roman" w:hAnsi="Times New Roman" w:cs="Times New Roman"/>
          <w:sz w:val="22"/>
          <w:szCs w:val="22"/>
        </w:rPr>
        <w:t>electronically</w:t>
      </w:r>
      <w:r w:rsidRPr="0051029B">
        <w:rPr>
          <w:rFonts w:ascii="Times New Roman" w:hAnsi="Times New Roman" w:cs="Times New Roman"/>
          <w:sz w:val="22"/>
          <w:szCs w:val="22"/>
        </w:rPr>
        <w:t xml:space="preserve"> to the committee upon ret</w:t>
      </w:r>
      <w:r>
        <w:rPr>
          <w:rFonts w:ascii="Times New Roman" w:hAnsi="Times New Roman" w:cs="Times New Roman"/>
          <w:sz w:val="22"/>
          <w:szCs w:val="22"/>
        </w:rPr>
        <w:t>urn from the event (</w:t>
      </w:r>
      <w:r w:rsidRPr="0051029B">
        <w:rPr>
          <w:rFonts w:ascii="Times New Roman" w:hAnsi="Times New Roman" w:cs="Times New Roman"/>
          <w:sz w:val="22"/>
          <w:szCs w:val="22"/>
        </w:rPr>
        <w:t>a summary of the inf</w:t>
      </w:r>
      <w:r>
        <w:rPr>
          <w:rFonts w:ascii="Times New Roman" w:hAnsi="Times New Roman" w:cs="Times New Roman"/>
          <w:sz w:val="22"/>
          <w:szCs w:val="22"/>
        </w:rPr>
        <w:t>ormation, and benefits of the event and future recommendations).</w:t>
      </w:r>
      <w:r w:rsidRPr="0051029B">
        <w:rPr>
          <w:rFonts w:ascii="Times New Roman" w:hAnsi="Times New Roman" w:cs="Times New Roman"/>
          <w:sz w:val="22"/>
          <w:szCs w:val="22"/>
        </w:rPr>
        <w:t xml:space="preserve"> This information will be posted on the SPC site for other students to review. </w:t>
      </w:r>
    </w:p>
    <w:p w14:paraId="189AB197" w14:textId="77777777" w:rsidR="008B1B10" w:rsidRDefault="008B1B10" w:rsidP="008B1B10">
      <w:pPr>
        <w:pStyle w:val="BodyText"/>
        <w:spacing w:after="0" w:line="240" w:lineRule="auto"/>
        <w:jc w:val="center"/>
        <w:outlineLvl w:val="0"/>
        <w:rPr>
          <w:rFonts w:ascii="Times" w:hAnsi="Times"/>
          <w:b/>
          <w:sz w:val="22"/>
          <w:szCs w:val="22"/>
        </w:rPr>
      </w:pPr>
    </w:p>
    <w:p w14:paraId="019BBB69" w14:textId="77777777" w:rsidR="008B1B10" w:rsidRPr="009E2956" w:rsidRDefault="008B1B10" w:rsidP="008B1B10">
      <w:pPr>
        <w:pStyle w:val="BodyText"/>
        <w:spacing w:after="0" w:line="240" w:lineRule="auto"/>
        <w:jc w:val="left"/>
        <w:outlineLvl w:val="0"/>
        <w:rPr>
          <w:rFonts w:ascii="Times" w:hAnsi="Times"/>
          <w:b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>Priorities for Funding:</w:t>
      </w:r>
    </w:p>
    <w:p w14:paraId="4E715E8B" w14:textId="77777777" w:rsidR="008B1B10" w:rsidRPr="009E2956" w:rsidRDefault="008B1B10" w:rsidP="008B1B10">
      <w:pPr>
        <w:pStyle w:val="BodyText"/>
        <w:spacing w:after="0" w:line="240" w:lineRule="auto"/>
        <w:jc w:val="left"/>
        <w:outlineLvl w:val="0"/>
        <w:rPr>
          <w:rFonts w:ascii="Times" w:hAnsi="Times"/>
          <w:b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>All full-time students</w:t>
      </w:r>
      <w:r w:rsidRPr="009E2956">
        <w:rPr>
          <w:rStyle w:val="FootnoteReference"/>
          <w:rFonts w:ascii="Times" w:hAnsi="Times"/>
          <w:b/>
          <w:sz w:val="22"/>
          <w:szCs w:val="22"/>
        </w:rPr>
        <w:footnoteReference w:id="1"/>
      </w:r>
      <w:r w:rsidRPr="009E2956">
        <w:rPr>
          <w:rFonts w:ascii="Times" w:hAnsi="Times"/>
          <w:b/>
          <w:sz w:val="22"/>
          <w:szCs w:val="22"/>
        </w:rPr>
        <w:t xml:space="preserve"> in the Faculty of Professional Studies are eligible to apply.</w:t>
      </w:r>
    </w:p>
    <w:p w14:paraId="6E44EB90" w14:textId="77777777" w:rsidR="008B1B10" w:rsidRPr="009E2956" w:rsidRDefault="008B1B10" w:rsidP="008B1B10">
      <w:pPr>
        <w:pStyle w:val="BodyText"/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The focus of the fund will be:</w:t>
      </w:r>
    </w:p>
    <w:p w14:paraId="650DDC49" w14:textId="77777777" w:rsidR="008B1B10" w:rsidRPr="009E2956" w:rsidRDefault="008B1B10" w:rsidP="008B1B10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9E2956">
        <w:rPr>
          <w:rFonts w:ascii="Times" w:hAnsi="Times"/>
          <w:sz w:val="22"/>
          <w:szCs w:val="22"/>
        </w:rPr>
        <w:t>o support professional, technological, or personal development of students</w:t>
      </w:r>
    </w:p>
    <w:p w14:paraId="5FC8C8CA" w14:textId="77777777" w:rsidR="008B1B10" w:rsidRPr="009E2956" w:rsidRDefault="008B1B10" w:rsidP="008B1B10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9E2956">
        <w:rPr>
          <w:rFonts w:ascii="Times" w:hAnsi="Times"/>
          <w:sz w:val="22"/>
          <w:szCs w:val="22"/>
        </w:rPr>
        <w:t>o contribute to the creation and the dissemination of knowledge through research</w:t>
      </w:r>
    </w:p>
    <w:p w14:paraId="34CBD948" w14:textId="77777777" w:rsidR="008B1B10" w:rsidRPr="009E2956" w:rsidRDefault="008B1B10" w:rsidP="008B1B10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9E2956">
        <w:rPr>
          <w:rFonts w:ascii="Times" w:hAnsi="Times"/>
          <w:sz w:val="22"/>
          <w:szCs w:val="22"/>
        </w:rPr>
        <w:t>o support student initiatives (both program and research endeavors)</w:t>
      </w:r>
    </w:p>
    <w:p w14:paraId="0B5B6837" w14:textId="77777777" w:rsidR="008B1B10" w:rsidRDefault="008B1B10" w:rsidP="008B1B10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720" w:firstLine="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9E2956">
        <w:rPr>
          <w:rFonts w:ascii="Times" w:hAnsi="Times"/>
          <w:sz w:val="22"/>
          <w:szCs w:val="22"/>
        </w:rPr>
        <w:t>o spread the funding over as many students as possible</w:t>
      </w:r>
    </w:p>
    <w:p w14:paraId="4CB9BD47" w14:textId="77777777" w:rsidR="008B1B10" w:rsidRDefault="008B1B10" w:rsidP="008B1B10">
      <w:pPr>
        <w:pStyle w:val="BodyText"/>
        <w:spacing w:after="0" w:line="240" w:lineRule="auto"/>
        <w:ind w:left="720"/>
        <w:jc w:val="left"/>
        <w:rPr>
          <w:rFonts w:ascii="Times" w:hAnsi="Times"/>
          <w:sz w:val="22"/>
          <w:szCs w:val="22"/>
        </w:rPr>
      </w:pPr>
    </w:p>
    <w:p w14:paraId="0C9F2895" w14:textId="77777777" w:rsidR="008B1B10" w:rsidRPr="005529C5" w:rsidRDefault="008B1B10" w:rsidP="008B1B1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P</w:t>
      </w:r>
      <w:r w:rsidRPr="005529C5">
        <w:rPr>
          <w:rFonts w:ascii="Times New Roman" w:hAnsi="Times New Roman" w:cs="Times New Roman"/>
          <w:b/>
          <w:sz w:val="22"/>
          <w:szCs w:val="22"/>
        </w:rPr>
        <w:t>rior</w:t>
      </w:r>
      <w:r>
        <w:rPr>
          <w:rFonts w:ascii="Times New Roman" w:hAnsi="Times New Roman" w:cs="Times New Roman"/>
          <w:b/>
          <w:sz w:val="22"/>
          <w:szCs w:val="22"/>
        </w:rPr>
        <w:t>ity for F</w:t>
      </w:r>
      <w:r w:rsidRPr="005529C5">
        <w:rPr>
          <w:rFonts w:ascii="Times New Roman" w:hAnsi="Times New Roman" w:cs="Times New Roman"/>
          <w:b/>
          <w:sz w:val="22"/>
          <w:szCs w:val="22"/>
        </w:rPr>
        <w:t>unding is as follows:</w:t>
      </w:r>
    </w:p>
    <w:p w14:paraId="50E4A329" w14:textId="77777777" w:rsidR="008B1B10" w:rsidRPr="0051029B" w:rsidRDefault="008B1B10" w:rsidP="008B1B10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029B">
        <w:rPr>
          <w:rFonts w:ascii="Times New Roman" w:hAnsi="Times New Roman" w:cs="Times New Roman"/>
          <w:sz w:val="22"/>
          <w:szCs w:val="22"/>
        </w:rPr>
        <w:t>Students presenting papers or research at a conference.</w:t>
      </w:r>
    </w:p>
    <w:p w14:paraId="6E543D39" w14:textId="77777777" w:rsidR="008B1B10" w:rsidRPr="0051029B" w:rsidRDefault="008B1B10" w:rsidP="008B1B10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029B">
        <w:rPr>
          <w:rFonts w:ascii="Times New Roman" w:hAnsi="Times New Roman" w:cs="Times New Roman"/>
          <w:sz w:val="22"/>
          <w:szCs w:val="22"/>
        </w:rPr>
        <w:t xml:space="preserve">Students representing </w:t>
      </w:r>
      <w:smartTag w:uri="urn:schemas-microsoft-com:office:smarttags" w:element="place">
        <w:smartTag w:uri="urn:schemas-microsoft-com:office:smarttags" w:element="PlaceName">
          <w:r w:rsidRPr="0051029B">
            <w:rPr>
              <w:rFonts w:ascii="Times New Roman" w:hAnsi="Times New Roman" w:cs="Times New Roman"/>
              <w:sz w:val="22"/>
              <w:szCs w:val="22"/>
            </w:rPr>
            <w:t>Acadia</w:t>
          </w:r>
        </w:smartTag>
        <w:r w:rsidRPr="0051029B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51029B">
            <w:rPr>
              <w:rFonts w:ascii="Times New Roman" w:hAnsi="Times New Roman" w:cs="Times New Roman"/>
              <w:sz w:val="22"/>
              <w:szCs w:val="22"/>
            </w:rPr>
            <w:t>University</w:t>
          </w:r>
        </w:smartTag>
      </w:smartTag>
      <w:r w:rsidRPr="0051029B">
        <w:rPr>
          <w:rFonts w:ascii="Times New Roman" w:hAnsi="Times New Roman" w:cs="Times New Roman"/>
          <w:sz w:val="22"/>
          <w:szCs w:val="22"/>
        </w:rPr>
        <w:t xml:space="preserve"> in an academic competition </w:t>
      </w:r>
    </w:p>
    <w:p w14:paraId="30BDB20A" w14:textId="77777777" w:rsidR="008B1B10" w:rsidRPr="0051029B" w:rsidRDefault="008B1B10" w:rsidP="008B1B10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1029B">
        <w:rPr>
          <w:rFonts w:ascii="Times New Roman" w:hAnsi="Times New Roman" w:cs="Times New Roman"/>
          <w:sz w:val="22"/>
          <w:szCs w:val="22"/>
        </w:rPr>
        <w:t>Students attending a conference (beyond your course requirements)</w:t>
      </w:r>
    </w:p>
    <w:p w14:paraId="7863E6B2" w14:textId="77777777" w:rsidR="008B1B10" w:rsidRPr="009E2956" w:rsidRDefault="008B1B10" w:rsidP="008B1B10">
      <w:pPr>
        <w:pStyle w:val="BodyText"/>
        <w:spacing w:after="0" w:line="240" w:lineRule="auto"/>
        <w:ind w:left="720"/>
        <w:jc w:val="left"/>
        <w:rPr>
          <w:rFonts w:ascii="Times" w:hAnsi="Times"/>
          <w:sz w:val="22"/>
          <w:szCs w:val="22"/>
        </w:rPr>
      </w:pPr>
    </w:p>
    <w:p w14:paraId="2B963C4B" w14:textId="77777777" w:rsidR="008B1B10" w:rsidRPr="009E2956" w:rsidRDefault="008B1B10" w:rsidP="008B1B10">
      <w:pPr>
        <w:pStyle w:val="BodyText"/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5529C5">
        <w:rPr>
          <w:rFonts w:ascii="Times" w:hAnsi="Times"/>
          <w:b/>
          <w:sz w:val="22"/>
          <w:szCs w:val="22"/>
        </w:rPr>
        <w:t>Higher priority will be given to the following</w:t>
      </w:r>
      <w:r w:rsidRPr="009E2956">
        <w:rPr>
          <w:rFonts w:ascii="Times" w:hAnsi="Times"/>
          <w:sz w:val="22"/>
          <w:szCs w:val="22"/>
        </w:rPr>
        <w:t>:</w:t>
      </w:r>
    </w:p>
    <w:p w14:paraId="3D93C603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9E2956">
        <w:rPr>
          <w:rFonts w:ascii="Times" w:hAnsi="Times"/>
          <w:sz w:val="22"/>
          <w:szCs w:val="22"/>
        </w:rPr>
        <w:t>rojects that engage a number of students within a program or students in several programs working cooperatively</w:t>
      </w:r>
    </w:p>
    <w:p w14:paraId="692046D7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9E2956">
        <w:rPr>
          <w:rFonts w:ascii="Times" w:hAnsi="Times"/>
          <w:sz w:val="22"/>
          <w:szCs w:val="22"/>
        </w:rPr>
        <w:t>rojects where the applicant is personally engaged, for example:</w:t>
      </w:r>
    </w:p>
    <w:p w14:paraId="164A9993" w14:textId="77777777" w:rsidR="008B1B10" w:rsidRPr="009E2956" w:rsidRDefault="008B1B10" w:rsidP="008B1B10">
      <w:pPr>
        <w:pStyle w:val="BodyText"/>
        <w:numPr>
          <w:ilvl w:val="2"/>
          <w:numId w:val="3"/>
        </w:numPr>
        <w:tabs>
          <w:tab w:val="clear" w:pos="2520"/>
          <w:tab w:val="num" w:pos="2160"/>
        </w:tabs>
        <w:spacing w:after="0" w:line="240" w:lineRule="auto"/>
        <w:ind w:left="216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9E2956">
        <w:rPr>
          <w:rFonts w:ascii="Times" w:hAnsi="Times"/>
          <w:sz w:val="22"/>
          <w:szCs w:val="22"/>
        </w:rPr>
        <w:t>resenting the applicant’s research at a conference</w:t>
      </w:r>
    </w:p>
    <w:p w14:paraId="46F24C5B" w14:textId="77777777" w:rsidR="008B1B10" w:rsidRPr="009E2956" w:rsidRDefault="008B1B10" w:rsidP="008B1B10">
      <w:pPr>
        <w:pStyle w:val="BodyText"/>
        <w:numPr>
          <w:ilvl w:val="2"/>
          <w:numId w:val="3"/>
        </w:numPr>
        <w:tabs>
          <w:tab w:val="clear" w:pos="2520"/>
          <w:tab w:val="num" w:pos="2160"/>
        </w:tabs>
        <w:spacing w:after="0" w:line="240" w:lineRule="auto"/>
        <w:ind w:left="216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</w:t>
      </w:r>
      <w:r w:rsidRPr="009E2956">
        <w:rPr>
          <w:rFonts w:ascii="Times" w:hAnsi="Times"/>
          <w:sz w:val="22"/>
          <w:szCs w:val="22"/>
        </w:rPr>
        <w:t>nvolvement in a teaching/research workshop</w:t>
      </w:r>
    </w:p>
    <w:p w14:paraId="5868227D" w14:textId="77777777" w:rsidR="008B1B10" w:rsidRPr="009E2956" w:rsidRDefault="008B1B10" w:rsidP="008B1B10">
      <w:pPr>
        <w:pStyle w:val="BodyText"/>
        <w:numPr>
          <w:ilvl w:val="2"/>
          <w:numId w:val="3"/>
        </w:numPr>
        <w:tabs>
          <w:tab w:val="clear" w:pos="2520"/>
          <w:tab w:val="num" w:pos="2160"/>
        </w:tabs>
        <w:spacing w:after="0" w:line="240" w:lineRule="auto"/>
        <w:ind w:left="216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</w:t>
      </w:r>
      <w:r w:rsidRPr="009E2956">
        <w:rPr>
          <w:rFonts w:ascii="Times" w:hAnsi="Times"/>
          <w:sz w:val="22"/>
          <w:szCs w:val="22"/>
        </w:rPr>
        <w:t>nvolvement in research, fieldwork, or other creative activity</w:t>
      </w:r>
    </w:p>
    <w:p w14:paraId="2DFFF0AD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9E2956">
        <w:rPr>
          <w:rFonts w:ascii="Times" w:hAnsi="Times"/>
          <w:sz w:val="22"/>
          <w:szCs w:val="22"/>
        </w:rPr>
        <w:t>ourses that target specific skills, for example:</w:t>
      </w:r>
    </w:p>
    <w:p w14:paraId="4EC0D977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T</w:t>
      </w:r>
      <w:r w:rsidRPr="009E2956">
        <w:rPr>
          <w:rFonts w:ascii="Times" w:hAnsi="Times"/>
          <w:sz w:val="22"/>
          <w:szCs w:val="22"/>
        </w:rPr>
        <w:t xml:space="preserve">he acquisition of new skills that will contribute to a high level of competence within the student’s area of specialization </w:t>
      </w:r>
    </w:p>
    <w:p w14:paraId="5763820C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</w:t>
      </w:r>
      <w:r w:rsidRPr="009E2956">
        <w:rPr>
          <w:rFonts w:ascii="Times" w:hAnsi="Times"/>
          <w:sz w:val="22"/>
          <w:szCs w:val="22"/>
        </w:rPr>
        <w:t>o address a</w:t>
      </w:r>
      <w:r>
        <w:rPr>
          <w:rFonts w:ascii="Times" w:hAnsi="Times"/>
          <w:sz w:val="22"/>
          <w:szCs w:val="22"/>
        </w:rPr>
        <w:t>n</w:t>
      </w:r>
      <w:r w:rsidRPr="009E2956">
        <w:rPr>
          <w:rFonts w:ascii="Times" w:hAnsi="Times"/>
          <w:sz w:val="22"/>
          <w:szCs w:val="22"/>
        </w:rPr>
        <w:t xml:space="preserve"> identified deficiency in a particular area</w:t>
      </w:r>
    </w:p>
    <w:p w14:paraId="1F80DBB4" w14:textId="77777777" w:rsidR="008B1B10" w:rsidRPr="009E2956" w:rsidRDefault="008B1B10" w:rsidP="008B1B10">
      <w:pPr>
        <w:pStyle w:val="BodyText"/>
        <w:numPr>
          <w:ilvl w:val="1"/>
          <w:numId w:val="3"/>
        </w:numPr>
        <w:tabs>
          <w:tab w:val="clear" w:pos="1800"/>
          <w:tab w:val="num" w:pos="1080"/>
        </w:tabs>
        <w:spacing w:after="0" w:line="240" w:lineRule="auto"/>
        <w:ind w:left="108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</w:t>
      </w:r>
      <w:r w:rsidRPr="009E2956">
        <w:rPr>
          <w:rFonts w:ascii="Times" w:hAnsi="Times"/>
          <w:sz w:val="22"/>
          <w:szCs w:val="22"/>
        </w:rPr>
        <w:t>rojects whose expected benefits/impacts can be identified</w:t>
      </w:r>
    </w:p>
    <w:p w14:paraId="2D795DF6" w14:textId="77777777" w:rsidR="008B1B10" w:rsidRDefault="008B1B10" w:rsidP="008B1B10">
      <w:pPr>
        <w:rPr>
          <w:rFonts w:ascii="Times New Roman" w:hAnsi="Times New Roman" w:cs="Times New Roman"/>
          <w:sz w:val="22"/>
          <w:szCs w:val="22"/>
        </w:rPr>
      </w:pPr>
    </w:p>
    <w:p w14:paraId="24166A7B" w14:textId="77777777" w:rsidR="008B1B10" w:rsidRPr="0051029B" w:rsidRDefault="008B1B10" w:rsidP="008B1B10">
      <w:pPr>
        <w:rPr>
          <w:rFonts w:ascii="Times New Roman" w:hAnsi="Times New Roman" w:cs="Times New Roman"/>
          <w:sz w:val="22"/>
          <w:szCs w:val="22"/>
        </w:rPr>
      </w:pPr>
      <w:r w:rsidRPr="005529C5">
        <w:rPr>
          <w:rFonts w:ascii="Times New Roman" w:hAnsi="Times New Roman" w:cs="Times New Roman"/>
          <w:b/>
          <w:sz w:val="22"/>
          <w:szCs w:val="22"/>
        </w:rPr>
        <w:t>Things NOT included</w:t>
      </w:r>
      <w:r w:rsidRPr="0051029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Students collecting thesis data, and Certifications</w:t>
      </w:r>
    </w:p>
    <w:p w14:paraId="0AFFA86F" w14:textId="77777777" w:rsidR="008B1B10" w:rsidRPr="009E2956" w:rsidRDefault="008B1B10" w:rsidP="008B1B10">
      <w:pPr>
        <w:pStyle w:val="BodyText"/>
        <w:spacing w:after="0" w:line="240" w:lineRule="auto"/>
        <w:jc w:val="left"/>
        <w:outlineLvl w:val="0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b/>
          <w:sz w:val="22"/>
          <w:szCs w:val="22"/>
        </w:rPr>
        <w:t>Adjudication Procedures for Funding:</w:t>
      </w:r>
    </w:p>
    <w:p w14:paraId="0CED6333" w14:textId="77777777" w:rsidR="008B1B10" w:rsidRPr="009E2956" w:rsidRDefault="008B1B10" w:rsidP="008B1B10">
      <w:pPr>
        <w:pStyle w:val="BodyText"/>
        <w:numPr>
          <w:ilvl w:val="0"/>
          <w:numId w:val="2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Applications for funding will be adjudicated on a bi-monthly basis;</w:t>
      </w:r>
    </w:p>
    <w:p w14:paraId="0A0349D6" w14:textId="78280DC6" w:rsidR="008B1B10" w:rsidRPr="009E2956" w:rsidRDefault="008B1B10" w:rsidP="008B1B10">
      <w:pPr>
        <w:pStyle w:val="BodyText"/>
        <w:numPr>
          <w:ilvl w:val="0"/>
          <w:numId w:val="2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 xml:space="preserve">Applications can be forwarded to the Student Planning Committee representatives of each program, or the Administrative </w:t>
      </w:r>
      <w:r w:rsidR="00CA6F72">
        <w:rPr>
          <w:rFonts w:ascii="Times" w:hAnsi="Times"/>
          <w:sz w:val="22"/>
          <w:szCs w:val="22"/>
        </w:rPr>
        <w:t>Assistants</w:t>
      </w:r>
      <w:r w:rsidRPr="009E2956">
        <w:rPr>
          <w:rFonts w:ascii="Times" w:hAnsi="Times"/>
          <w:sz w:val="22"/>
          <w:szCs w:val="22"/>
        </w:rPr>
        <w:t xml:space="preserve"> in each School to be </w:t>
      </w:r>
      <w:r>
        <w:rPr>
          <w:rFonts w:ascii="Times" w:hAnsi="Times"/>
          <w:sz w:val="22"/>
          <w:szCs w:val="22"/>
        </w:rPr>
        <w:t xml:space="preserve">then </w:t>
      </w:r>
      <w:r w:rsidRPr="009E2956">
        <w:rPr>
          <w:rFonts w:ascii="Times" w:hAnsi="Times"/>
          <w:sz w:val="22"/>
          <w:szCs w:val="22"/>
        </w:rPr>
        <w:t>forwarded to the Chair, Student Planning Committee;</w:t>
      </w:r>
    </w:p>
    <w:p w14:paraId="3B3453F6" w14:textId="77777777" w:rsidR="008B1B10" w:rsidRDefault="008B1B10" w:rsidP="008B1B10">
      <w:pPr>
        <w:pStyle w:val="BodyText"/>
        <w:numPr>
          <w:ilvl w:val="0"/>
          <w:numId w:val="2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Application</w:t>
      </w:r>
      <w:r>
        <w:rPr>
          <w:rFonts w:ascii="Times" w:hAnsi="Times"/>
          <w:sz w:val="22"/>
          <w:szCs w:val="22"/>
        </w:rPr>
        <w:t>s</w:t>
      </w:r>
      <w:r w:rsidRPr="009E2956">
        <w:rPr>
          <w:rFonts w:ascii="Times" w:hAnsi="Times"/>
          <w:sz w:val="22"/>
          <w:szCs w:val="22"/>
        </w:rPr>
        <w:t xml:space="preserve"> must include a completed</w:t>
      </w:r>
      <w:r>
        <w:rPr>
          <w:rFonts w:ascii="Times" w:hAnsi="Times"/>
          <w:sz w:val="22"/>
          <w:szCs w:val="22"/>
        </w:rPr>
        <w:t>:</w:t>
      </w:r>
    </w:p>
    <w:p w14:paraId="6185C734" w14:textId="77777777" w:rsidR="008B1B10" w:rsidRDefault="008B1B10" w:rsidP="008B1B10">
      <w:pPr>
        <w:pStyle w:val="BodyText"/>
        <w:numPr>
          <w:ilvl w:val="2"/>
          <w:numId w:val="2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Application for Professional Development Funds</w:t>
      </w:r>
    </w:p>
    <w:p w14:paraId="6437F0A0" w14:textId="77777777" w:rsidR="008B1B10" w:rsidRPr="009E2956" w:rsidRDefault="008B1B10" w:rsidP="008B1B10">
      <w:pPr>
        <w:pStyle w:val="BodyText"/>
        <w:numPr>
          <w:ilvl w:val="2"/>
          <w:numId w:val="2"/>
        </w:numPr>
        <w:spacing w:after="0" w:line="240" w:lineRule="auto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</w:t>
      </w:r>
      <w:r w:rsidRPr="009E2956">
        <w:rPr>
          <w:rFonts w:ascii="Times" w:hAnsi="Times"/>
          <w:sz w:val="22"/>
          <w:szCs w:val="22"/>
        </w:rPr>
        <w:t>onfer</w:t>
      </w:r>
      <w:r>
        <w:rPr>
          <w:rFonts w:ascii="Times" w:hAnsi="Times"/>
          <w:sz w:val="22"/>
          <w:szCs w:val="22"/>
        </w:rPr>
        <w:t>ence Itinerary or relevant information about the conference</w:t>
      </w:r>
    </w:p>
    <w:p w14:paraId="5117290E" w14:textId="77777777" w:rsidR="008B1B10" w:rsidRPr="009E2956" w:rsidRDefault="008B1B10" w:rsidP="008B1B10">
      <w:pPr>
        <w:pStyle w:val="BodyText"/>
        <w:spacing w:after="0" w:line="240" w:lineRule="auto"/>
        <w:ind w:left="1440"/>
        <w:jc w:val="left"/>
        <w:rPr>
          <w:rFonts w:ascii="Times" w:hAnsi="Times"/>
          <w:sz w:val="22"/>
          <w:szCs w:val="22"/>
        </w:rPr>
      </w:pPr>
    </w:p>
    <w:p w14:paraId="008ECC64" w14:textId="77777777" w:rsidR="008B1B10" w:rsidRPr="009E2956" w:rsidRDefault="008B1B10" w:rsidP="008B1B10">
      <w:pPr>
        <w:pStyle w:val="BodyText"/>
        <w:spacing w:after="0" w:line="240" w:lineRule="auto"/>
        <w:jc w:val="left"/>
        <w:rPr>
          <w:rFonts w:ascii="Times" w:hAnsi="Times"/>
          <w:sz w:val="22"/>
          <w:szCs w:val="22"/>
        </w:rPr>
      </w:pPr>
      <w:r w:rsidRPr="009E2956">
        <w:rPr>
          <w:rFonts w:ascii="Times" w:hAnsi="Times"/>
          <w:sz w:val="22"/>
          <w:szCs w:val="22"/>
        </w:rPr>
        <w:t>The Student Planning Committee will review the applications, make decisions, and respond to the applicants within 2 days of the adjudication.</w:t>
      </w:r>
      <w:r>
        <w:rPr>
          <w:rFonts w:ascii="Times" w:hAnsi="Times"/>
          <w:sz w:val="22"/>
          <w:szCs w:val="22"/>
        </w:rPr>
        <w:t xml:space="preserve"> Students must present receipts to the Administrative Manager of the Faculty for reimbursement. </w:t>
      </w:r>
      <w:r w:rsidRPr="009E2956">
        <w:rPr>
          <w:rFonts w:ascii="Times" w:hAnsi="Times"/>
          <w:sz w:val="22"/>
          <w:szCs w:val="22"/>
        </w:rPr>
        <w:t>Any Committee member whose application for funding is being reviewed will remove themselves from the deliberations on that application.</w:t>
      </w:r>
      <w:r>
        <w:rPr>
          <w:rFonts w:ascii="Times" w:hAnsi="Times"/>
          <w:sz w:val="22"/>
          <w:szCs w:val="22"/>
        </w:rPr>
        <w:t xml:space="preserve"> </w:t>
      </w:r>
      <w:r w:rsidRPr="009E2956">
        <w:rPr>
          <w:rFonts w:ascii="Times" w:hAnsi="Times"/>
          <w:sz w:val="22"/>
          <w:szCs w:val="22"/>
        </w:rPr>
        <w:t xml:space="preserve">The Committee will </w:t>
      </w:r>
      <w:r>
        <w:rPr>
          <w:rFonts w:ascii="Times" w:hAnsi="Times"/>
          <w:sz w:val="22"/>
          <w:szCs w:val="22"/>
        </w:rPr>
        <w:t xml:space="preserve">include information on the types of activities supported in a </w:t>
      </w:r>
      <w:r w:rsidRPr="009E2956">
        <w:rPr>
          <w:rFonts w:ascii="Times" w:hAnsi="Times"/>
          <w:sz w:val="22"/>
          <w:szCs w:val="22"/>
        </w:rPr>
        <w:t>report to Faculty Council meeting.</w:t>
      </w:r>
    </w:p>
    <w:p w14:paraId="0143C4B1" w14:textId="77777777" w:rsidR="008B1B10" w:rsidRDefault="008B1B10" w:rsidP="008B1B10"/>
    <w:p w14:paraId="1FDD5BCC" w14:textId="77777777" w:rsidR="008B1B10" w:rsidRPr="003C4257" w:rsidRDefault="008B1B10" w:rsidP="008B1B10">
      <w:pPr>
        <w:rPr>
          <w:rFonts w:ascii="Times New Roman" w:hAnsi="Times New Roman" w:cs="Times New Roman"/>
          <w:b/>
          <w:sz w:val="22"/>
          <w:szCs w:val="22"/>
        </w:rPr>
      </w:pPr>
      <w:r w:rsidRPr="003C4257">
        <w:rPr>
          <w:rFonts w:ascii="Times New Roman" w:hAnsi="Times New Roman" w:cs="Times New Roman"/>
          <w:b/>
          <w:sz w:val="22"/>
          <w:szCs w:val="22"/>
        </w:rPr>
        <w:t>Committee Membership</w:t>
      </w:r>
    </w:p>
    <w:p w14:paraId="0A176781" w14:textId="77777777" w:rsidR="008B1B10" w:rsidRPr="003C4257" w:rsidRDefault="008B1B10" w:rsidP="008B1B10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Pr="003C4257">
        <w:rPr>
          <w:rFonts w:ascii="Times New Roman" w:hAnsi="Times New Roman" w:cs="Times New Roman"/>
          <w:sz w:val="22"/>
          <w:szCs w:val="22"/>
        </w:rPr>
        <w:t>he Acadia Students Union Faculty of Professional Studies representative will sit on the committee</w:t>
      </w:r>
    </w:p>
    <w:p w14:paraId="3EEA8882" w14:textId="77777777" w:rsidR="008B1B10" w:rsidRPr="003C4257" w:rsidRDefault="008B1B10" w:rsidP="008B1B10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C4257">
        <w:rPr>
          <w:rFonts w:ascii="Times New Roman" w:hAnsi="Times New Roman" w:cs="Times New Roman"/>
          <w:sz w:val="22"/>
          <w:szCs w:val="22"/>
        </w:rPr>
        <w:t xml:space="preserve">2 students from each </w:t>
      </w:r>
      <w:r>
        <w:rPr>
          <w:rFonts w:ascii="Times New Roman" w:hAnsi="Times New Roman" w:cs="Times New Roman"/>
          <w:sz w:val="22"/>
          <w:szCs w:val="22"/>
        </w:rPr>
        <w:t>program</w:t>
      </w:r>
      <w:r w:rsidRPr="003C4257">
        <w:rPr>
          <w:rFonts w:ascii="Times New Roman" w:hAnsi="Times New Roman" w:cs="Times New Roman"/>
          <w:sz w:val="22"/>
          <w:szCs w:val="22"/>
        </w:rPr>
        <w:t xml:space="preserve"> will sit on the committee (at least 1 student must be in second or third year with the exception of the education department) </w:t>
      </w:r>
    </w:p>
    <w:p w14:paraId="4683ADBE" w14:textId="77777777" w:rsidR="008B1B10" w:rsidRDefault="008B1B10" w:rsidP="008B1B10">
      <w:pPr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3C4257">
        <w:rPr>
          <w:rFonts w:ascii="Times New Roman" w:hAnsi="Times New Roman" w:cs="Times New Roman"/>
          <w:sz w:val="22"/>
          <w:szCs w:val="22"/>
        </w:rPr>
        <w:t xml:space="preserve">The election of the chair and vice-chair will take place at the final SPC meeting of the year, the new chair must have one year experience on the committee </w:t>
      </w:r>
    </w:p>
    <w:p w14:paraId="4112B633" w14:textId="77777777" w:rsidR="00692CFD" w:rsidRDefault="00692CFD"/>
    <w:sectPr w:rsidR="00692CFD" w:rsidSect="00CA6F7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15B6" w14:textId="77777777" w:rsidR="00171639" w:rsidRDefault="00171639" w:rsidP="008B1B10">
      <w:r>
        <w:separator/>
      </w:r>
    </w:p>
  </w:endnote>
  <w:endnote w:type="continuationSeparator" w:id="0">
    <w:p w14:paraId="6BFBA0D7" w14:textId="77777777" w:rsidR="00171639" w:rsidRDefault="00171639" w:rsidP="008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2ECA" w14:textId="77777777" w:rsidR="00171639" w:rsidRDefault="00171639" w:rsidP="008B1B10">
      <w:r>
        <w:separator/>
      </w:r>
    </w:p>
  </w:footnote>
  <w:footnote w:type="continuationSeparator" w:id="0">
    <w:p w14:paraId="3F37CDFD" w14:textId="77777777" w:rsidR="00171639" w:rsidRDefault="00171639" w:rsidP="008B1B10">
      <w:r>
        <w:continuationSeparator/>
      </w:r>
    </w:p>
  </w:footnote>
  <w:footnote w:id="1">
    <w:p w14:paraId="44AD3155" w14:textId="77777777" w:rsidR="008B1B10" w:rsidRPr="005A7407" w:rsidRDefault="008B1B10" w:rsidP="008B1B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Graduate students in the Faculty of Professional Studies </w:t>
      </w:r>
      <w:r w:rsidRPr="005529C5">
        <w:rPr>
          <w:b/>
        </w:rPr>
        <w:t>are not</w:t>
      </w:r>
      <w:r>
        <w:t xml:space="preserve"> included for the purposes of this funding.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71F"/>
    <w:multiLevelType w:val="hybridMultilevel"/>
    <w:tmpl w:val="CB3428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81F9F"/>
    <w:multiLevelType w:val="hybridMultilevel"/>
    <w:tmpl w:val="E84409C0"/>
    <w:lvl w:ilvl="0" w:tplc="9ADA36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5AFA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F819E6"/>
    <w:multiLevelType w:val="hybridMultilevel"/>
    <w:tmpl w:val="9CAE5302"/>
    <w:lvl w:ilvl="0" w:tplc="5AFAB0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E18D1"/>
    <w:multiLevelType w:val="singleLevel"/>
    <w:tmpl w:val="2D1CF8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1D6FA4"/>
    <w:multiLevelType w:val="hybridMultilevel"/>
    <w:tmpl w:val="5D74B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51672"/>
    <w:multiLevelType w:val="hybridMultilevel"/>
    <w:tmpl w:val="D8D294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FAB04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10"/>
    <w:rsid w:val="00171639"/>
    <w:rsid w:val="00692CFD"/>
    <w:rsid w:val="008B1B10"/>
    <w:rsid w:val="00CA6F72"/>
    <w:rsid w:val="00D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749B1F"/>
  <w15:chartTrackingRefBased/>
  <w15:docId w15:val="{E5983966-4A77-46A1-B76A-EF4B15D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B10"/>
    <w:pPr>
      <w:spacing w:after="0" w:line="240" w:lineRule="auto"/>
    </w:pPr>
    <w:rPr>
      <w:rFonts w:ascii="Arial" w:eastAsia="Times New Roman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1B10"/>
    <w:pPr>
      <w:spacing w:after="220" w:line="180" w:lineRule="atLeast"/>
      <w:jc w:val="both"/>
    </w:pPr>
    <w:rPr>
      <w:rFonts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B1B10"/>
    <w:rPr>
      <w:rFonts w:ascii="Arial" w:eastAsia="Times New Roman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B1B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1B10"/>
    <w:rPr>
      <w:rFonts w:ascii="Arial" w:eastAsia="Times New Roman" w:hAnsi="Arial" w:cs="Arial"/>
      <w:sz w:val="20"/>
      <w:szCs w:val="20"/>
      <w:lang w:val="en-CA"/>
    </w:rPr>
  </w:style>
  <w:style w:type="character" w:styleId="FootnoteReference">
    <w:name w:val="footnote reference"/>
    <w:semiHidden/>
    <w:rsid w:val="008B1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Shea</dc:creator>
  <cp:keywords/>
  <dc:description/>
  <cp:lastModifiedBy>Robyn Shea</cp:lastModifiedBy>
  <cp:revision>2</cp:revision>
  <dcterms:created xsi:type="dcterms:W3CDTF">2022-03-24T15:50:00Z</dcterms:created>
  <dcterms:modified xsi:type="dcterms:W3CDTF">2022-03-24T16:13:00Z</dcterms:modified>
</cp:coreProperties>
</file>